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5B0E" w:rsidRPr="003D5B0E" w:rsidRDefault="003D5B0E" w:rsidP="003D5B0E">
      <w:pPr>
        <w:spacing w:before="675" w:after="750"/>
        <w:outlineLvl w:val="0"/>
        <w:rPr>
          <w:rFonts w:eastAsia="Times New Roman" w:cstheme="minorHAnsi"/>
          <w:b/>
          <w:bCs/>
          <w:sz w:val="28"/>
          <w:szCs w:val="28"/>
          <w:lang w:eastAsia="fr-FR"/>
        </w:rPr>
      </w:pPr>
      <w:proofErr w:type="spellStart"/>
      <w:r w:rsidRPr="003D5B0E">
        <w:rPr>
          <w:rFonts w:eastAsia="Times New Roman" w:cstheme="minorHAnsi"/>
          <w:b/>
          <w:bCs/>
          <w:color w:val="AFAFAF"/>
          <w:kern w:val="36"/>
          <w:sz w:val="28"/>
          <w:szCs w:val="28"/>
          <w:lang w:eastAsia="fr-FR"/>
        </w:rPr>
        <w:t>Den</w:t>
      </w:r>
      <w:r w:rsidRPr="003D5B0E">
        <w:rPr>
          <w:rFonts w:eastAsia="Times New Roman" w:cstheme="minorHAnsi"/>
          <w:b/>
          <w:bCs/>
          <w:color w:val="AFAFAF"/>
          <w:kern w:val="36"/>
          <w:sz w:val="28"/>
          <w:szCs w:val="28"/>
          <w:lang w:eastAsia="fr-FR"/>
        </w:rPr>
        <w:t>u</w:t>
      </w:r>
      <w:r w:rsidRPr="003D5B0E">
        <w:rPr>
          <w:rFonts w:eastAsia="Times New Roman" w:cstheme="minorHAnsi"/>
          <w:b/>
          <w:bCs/>
          <w:color w:val="AFAFAF"/>
          <w:kern w:val="36"/>
          <w:sz w:val="28"/>
          <w:szCs w:val="28"/>
          <w:lang w:eastAsia="fr-FR"/>
        </w:rPr>
        <w:t>o</w:t>
      </w:r>
      <w:proofErr w:type="spellEnd"/>
      <w:r w:rsidRPr="003D5B0E">
        <w:rPr>
          <w:rFonts w:eastAsia="Times New Roman" w:cstheme="minorHAnsi"/>
          <w:b/>
          <w:bCs/>
          <w:color w:val="AFAFAF"/>
          <w:kern w:val="36"/>
          <w:sz w:val="28"/>
          <w:szCs w:val="28"/>
          <w:lang w:eastAsia="fr-FR"/>
        </w:rPr>
        <w:t xml:space="preserve"> définit une vision pour améliorer la </w:t>
      </w:r>
      <w:r w:rsidR="00D6486E">
        <w:rPr>
          <w:rFonts w:eastAsia="Times New Roman" w:cstheme="minorHAnsi"/>
          <w:b/>
          <w:bCs/>
          <w:color w:val="AFAFAF"/>
          <w:kern w:val="36"/>
          <w:sz w:val="28"/>
          <w:szCs w:val="28"/>
          <w:lang w:eastAsia="fr-FR"/>
        </w:rPr>
        <w:t>gestion des DEEE</w:t>
      </w:r>
    </w:p>
    <w:p w:rsidR="003D5B0E" w:rsidRDefault="003D5B0E" w:rsidP="003D5B0E">
      <w:pPr>
        <w:spacing w:before="675" w:after="750"/>
        <w:outlineLvl w:val="0"/>
        <w:rPr>
          <w:rFonts w:eastAsia="Times New Roman" w:cstheme="minorHAnsi"/>
          <w:lang w:eastAsia="fr-FR"/>
        </w:rPr>
      </w:pPr>
      <w:r w:rsidRPr="003D5B0E">
        <w:rPr>
          <w:rFonts w:eastAsia="Times New Roman" w:cstheme="minorHAnsi"/>
          <w:lang w:eastAsia="fr-FR"/>
        </w:rPr>
        <w:t>Après plusieurs semaines de discussions, le Conseil d’administration a avalisé ce 23 octobre 2020 sa vision pour mieux gérer les DEEE en Belgique.  C’est la première fois qu’un document officiel est ainsi approuvé clairement par tous les opérateurs actifs dans le marché (tant DEEE que métaux).  </w:t>
      </w:r>
    </w:p>
    <w:p w:rsidR="003D5B0E" w:rsidRDefault="003D5B0E" w:rsidP="003D5B0E">
      <w:pPr>
        <w:spacing w:before="675" w:after="750"/>
        <w:outlineLvl w:val="0"/>
        <w:rPr>
          <w:rFonts w:eastAsia="Times New Roman" w:cstheme="minorHAnsi"/>
          <w:lang w:eastAsia="fr-FR"/>
        </w:rPr>
      </w:pPr>
      <w:r w:rsidRPr="003D5B0E">
        <w:rPr>
          <w:rFonts w:eastAsia="Times New Roman" w:cstheme="minorHAnsi"/>
          <w:lang w:eastAsia="fr-FR"/>
        </w:rPr>
        <w:t xml:space="preserve">En 2018 (chiffres 2019 non encore communiqués), la Belgique atteignait 49,4% de taux de collecte de DEEE (42% via </w:t>
      </w:r>
      <w:proofErr w:type="spellStart"/>
      <w:r w:rsidRPr="003D5B0E">
        <w:rPr>
          <w:rFonts w:eastAsia="Times New Roman" w:cstheme="minorHAnsi"/>
          <w:lang w:eastAsia="fr-FR"/>
        </w:rPr>
        <w:t>Recupel</w:t>
      </w:r>
      <w:proofErr w:type="spellEnd"/>
      <w:r w:rsidRPr="003D5B0E">
        <w:rPr>
          <w:rFonts w:eastAsia="Times New Roman" w:cstheme="minorHAnsi"/>
          <w:lang w:eastAsia="fr-FR"/>
        </w:rPr>
        <w:t xml:space="preserve"> et 7,4% via des déclarations directement à </w:t>
      </w:r>
      <w:proofErr w:type="spellStart"/>
      <w:r w:rsidRPr="003D5B0E">
        <w:rPr>
          <w:rFonts w:eastAsia="Times New Roman" w:cstheme="minorHAnsi"/>
          <w:lang w:eastAsia="fr-FR"/>
        </w:rPr>
        <w:t>Bewee</w:t>
      </w:r>
      <w:proofErr w:type="spellEnd"/>
      <w:r w:rsidRPr="003D5B0E">
        <w:rPr>
          <w:rFonts w:eastAsia="Times New Roman" w:cstheme="minorHAnsi"/>
          <w:lang w:eastAsia="fr-FR"/>
        </w:rPr>
        <w:t xml:space="preserve"> </w:t>
      </w:r>
      <w:proofErr w:type="spellStart"/>
      <w:r w:rsidRPr="003D5B0E">
        <w:rPr>
          <w:rFonts w:eastAsia="Times New Roman" w:cstheme="minorHAnsi"/>
          <w:lang w:eastAsia="fr-FR"/>
        </w:rPr>
        <w:t>asbl</w:t>
      </w:r>
      <w:proofErr w:type="spellEnd"/>
      <w:r w:rsidRPr="003D5B0E">
        <w:rPr>
          <w:rFonts w:eastAsia="Times New Roman" w:cstheme="minorHAnsi"/>
          <w:lang w:eastAsia="fr-FR"/>
        </w:rPr>
        <w:t xml:space="preserve">), c’est un échec face à l’objectif de 65% obligatoire en 2019.  Comment voir l'avenir </w:t>
      </w:r>
      <w:proofErr w:type="spellStart"/>
      <w:r w:rsidRPr="003D5B0E">
        <w:rPr>
          <w:rFonts w:eastAsia="Times New Roman" w:cstheme="minorHAnsi"/>
          <w:lang w:eastAsia="fr-FR"/>
        </w:rPr>
        <w:t>différement</w:t>
      </w:r>
      <w:proofErr w:type="spellEnd"/>
      <w:r>
        <w:rPr>
          <w:rFonts w:eastAsia="Times New Roman" w:cstheme="minorHAnsi"/>
          <w:lang w:eastAsia="fr-FR"/>
        </w:rPr>
        <w:t xml:space="preserve"> ? </w:t>
      </w:r>
      <w:r w:rsidRPr="003D5B0E">
        <w:rPr>
          <w:rFonts w:eastAsia="Times New Roman" w:cstheme="minorHAnsi"/>
          <w:lang w:eastAsia="fr-FR"/>
        </w:rPr>
        <w:t>Le soutien financier apporté par RECUPEL n’a pas convaincu la majorité des opérateurs actifs dans les métaux, seuls 25% des acteurs rapporteraient ainsi la gestion de leur DEEE.  Certaines fédérations (FEE, AGORIA, NELECTRA) considèrent que la seule solution c’est un système de contrôle, coercitif.</w:t>
      </w:r>
      <w:r>
        <w:rPr>
          <w:rFonts w:eastAsia="Times New Roman" w:cstheme="minorHAnsi"/>
          <w:lang w:eastAsia="fr-FR"/>
        </w:rPr>
        <w:t xml:space="preserve"> </w:t>
      </w:r>
    </w:p>
    <w:p w:rsidR="003D5B0E" w:rsidRPr="003D5B0E" w:rsidRDefault="003D5B0E" w:rsidP="003D5B0E">
      <w:pPr>
        <w:spacing w:before="675" w:after="750"/>
        <w:outlineLvl w:val="0"/>
        <w:rPr>
          <w:rFonts w:eastAsia="Times New Roman" w:cstheme="minorHAnsi"/>
          <w:lang w:eastAsia="fr-FR"/>
        </w:rPr>
      </w:pPr>
      <w:proofErr w:type="spellStart"/>
      <w:r w:rsidRPr="003D5B0E">
        <w:rPr>
          <w:rFonts w:eastAsia="Times New Roman" w:cstheme="minorHAnsi"/>
          <w:color w:val="411A6F"/>
          <w:lang w:eastAsia="fr-FR"/>
        </w:rPr>
        <w:t>Denuo</w:t>
      </w:r>
      <w:proofErr w:type="spellEnd"/>
      <w:r w:rsidRPr="003D5B0E">
        <w:rPr>
          <w:rFonts w:eastAsia="Times New Roman" w:cstheme="minorHAnsi"/>
          <w:color w:val="411A6F"/>
          <w:lang w:eastAsia="fr-FR"/>
        </w:rPr>
        <w:t> </w:t>
      </w:r>
      <w:r w:rsidRPr="003D5B0E">
        <w:rPr>
          <w:rFonts w:eastAsia="Times New Roman" w:cstheme="minorHAnsi"/>
          <w:lang w:eastAsia="fr-FR"/>
        </w:rPr>
        <w:t xml:space="preserve">part du point de vue au contraire qu’il faut soutenir beaucoup plus les acteurs, comme c’est le cas en France.  Nous sommes prêts à défendre la mise en place d’une </w:t>
      </w:r>
      <w:proofErr w:type="spellStart"/>
      <w:r w:rsidRPr="003D5B0E">
        <w:rPr>
          <w:rFonts w:eastAsia="Times New Roman" w:cstheme="minorHAnsi"/>
          <w:lang w:eastAsia="fr-FR"/>
        </w:rPr>
        <w:t>professionalisation</w:t>
      </w:r>
      <w:proofErr w:type="spellEnd"/>
      <w:r w:rsidRPr="003D5B0E">
        <w:rPr>
          <w:rFonts w:eastAsia="Times New Roman" w:cstheme="minorHAnsi"/>
          <w:lang w:eastAsia="fr-FR"/>
        </w:rPr>
        <w:t xml:space="preserve"> (</w:t>
      </w:r>
      <w:proofErr w:type="spellStart"/>
      <w:r w:rsidRPr="003D5B0E">
        <w:rPr>
          <w:rFonts w:eastAsia="Times New Roman" w:cstheme="minorHAnsi"/>
          <w:lang w:eastAsia="fr-FR"/>
        </w:rPr>
        <w:t>weeelabex</w:t>
      </w:r>
      <w:proofErr w:type="spellEnd"/>
      <w:r w:rsidRPr="003D5B0E">
        <w:rPr>
          <w:rFonts w:eastAsia="Times New Roman" w:cstheme="minorHAnsi"/>
          <w:lang w:eastAsia="fr-FR"/>
        </w:rPr>
        <w:t>) et un rapportage, pour autant que la séparation des DEEE, leur dépollution et leur gestion soient correctement rémunérés.  Si cela ne fonctionne pas, RECUPEL doit pouvoir se remettre en cause au lieu d’accuser les Régions de laxisme.</w:t>
      </w:r>
      <w:r w:rsidRPr="003D5B0E">
        <w:rPr>
          <w:rFonts w:eastAsia="Times New Roman" w:cstheme="minorHAnsi"/>
          <w:lang w:eastAsia="fr-FR"/>
        </w:rPr>
        <w:t xml:space="preserve"> </w:t>
      </w:r>
    </w:p>
    <w:p w:rsidR="003D5B0E" w:rsidRPr="003D5B0E" w:rsidRDefault="003D5B0E" w:rsidP="003D5B0E">
      <w:pPr>
        <w:spacing w:after="100" w:afterAutospacing="1"/>
        <w:rPr>
          <w:rFonts w:eastAsia="Times New Roman" w:cstheme="minorHAnsi"/>
          <w:color w:val="411A6F"/>
          <w:lang w:eastAsia="fr-FR"/>
        </w:rPr>
      </w:pPr>
    </w:p>
    <w:p w:rsidR="003D5B0E" w:rsidRPr="003D5B0E" w:rsidRDefault="003D5B0E" w:rsidP="003D5B0E">
      <w:pPr>
        <w:spacing w:after="100" w:afterAutospacing="1"/>
        <w:rPr>
          <w:rFonts w:eastAsia="Times New Roman" w:cstheme="minorHAnsi"/>
          <w:lang w:eastAsia="fr-FR"/>
        </w:rPr>
      </w:pPr>
      <w:r w:rsidRPr="003D5B0E">
        <w:rPr>
          <w:rFonts w:eastAsia="Times New Roman" w:cstheme="minorHAnsi"/>
          <w:lang w:eastAsia="fr-FR"/>
        </w:rPr>
        <w:t xml:space="preserve">Nous prônons un système où les clients/producteurs de DEEE choisissent l’opérateur de leur choix.  A terme, l’attribution des marchés par RECUPEL doit disparaitre.  En attendant, les procédures d'attribution de RECUPEL doivent être nettement améliorées, notamment en terme de transparence des décisions prises et leurs justificatifs.  L’approche logistique prônée par RECUPEL dans ses cahiers des charges mérite une </w:t>
      </w:r>
      <w:proofErr w:type="spellStart"/>
      <w:r w:rsidRPr="003D5B0E">
        <w:rPr>
          <w:rFonts w:eastAsia="Times New Roman" w:cstheme="minorHAnsi"/>
          <w:lang w:eastAsia="fr-FR"/>
        </w:rPr>
        <w:t>contre expertise</w:t>
      </w:r>
      <w:proofErr w:type="spellEnd"/>
      <w:r w:rsidRPr="003D5B0E">
        <w:rPr>
          <w:rFonts w:eastAsia="Times New Roman" w:cstheme="minorHAnsi"/>
          <w:lang w:eastAsia="fr-FR"/>
        </w:rPr>
        <w:t xml:space="preserve"> et nous souhaitons de véritables critères qui permettent d’autres éléments de pondération que le prix.</w:t>
      </w:r>
    </w:p>
    <w:p w:rsidR="003D5B0E" w:rsidRPr="003D5B0E" w:rsidRDefault="003D5B0E" w:rsidP="003D5B0E">
      <w:pPr>
        <w:rPr>
          <w:rFonts w:eastAsia="Times New Roman" w:cstheme="minorHAnsi"/>
          <w:lang w:eastAsia="fr-FR"/>
        </w:rPr>
      </w:pPr>
      <w:r w:rsidRPr="003D5B0E">
        <w:rPr>
          <w:rFonts w:eastAsia="Times New Roman" w:cstheme="minorHAnsi"/>
          <w:lang w:eastAsia="fr-FR"/>
        </w:rPr>
        <w:t xml:space="preserve">Nous souhaitons également que l’organisme mette plus en avant la </w:t>
      </w:r>
      <w:proofErr w:type="spellStart"/>
      <w:r w:rsidRPr="003D5B0E">
        <w:rPr>
          <w:rFonts w:eastAsia="Times New Roman" w:cstheme="minorHAnsi"/>
          <w:lang w:eastAsia="fr-FR"/>
        </w:rPr>
        <w:t>plus value</w:t>
      </w:r>
      <w:proofErr w:type="spellEnd"/>
      <w:r w:rsidRPr="003D5B0E">
        <w:rPr>
          <w:rFonts w:eastAsia="Times New Roman" w:cstheme="minorHAnsi"/>
          <w:lang w:eastAsia="fr-FR"/>
        </w:rPr>
        <w:t xml:space="preserve"> qu’apportent plusieurs opérateurs en R&amp;D.  Tout le développement de la technologie ne doit pas être analysé uniquement sous la notion de "meilleur prix".</w:t>
      </w:r>
    </w:p>
    <w:p w:rsidR="003D5B0E" w:rsidRPr="003D5B0E" w:rsidRDefault="003D5B0E" w:rsidP="003D5B0E">
      <w:pPr>
        <w:rPr>
          <w:rFonts w:eastAsia="Times New Roman" w:cstheme="minorHAnsi"/>
          <w:lang w:eastAsia="fr-FR"/>
        </w:rPr>
      </w:pPr>
    </w:p>
    <w:p w:rsidR="003D5B0E" w:rsidRPr="003D5B0E" w:rsidRDefault="003D5B0E" w:rsidP="003D5B0E">
      <w:pPr>
        <w:shd w:val="clear" w:color="auto" w:fill="FFFFFF"/>
        <w:spacing w:after="100" w:afterAutospacing="1"/>
        <w:rPr>
          <w:rFonts w:eastAsia="Times New Roman" w:cstheme="minorHAnsi"/>
          <w:color w:val="646464"/>
          <w:lang w:eastAsia="fr-FR"/>
        </w:rPr>
      </w:pPr>
      <w:r w:rsidRPr="003D5B0E">
        <w:rPr>
          <w:rFonts w:eastAsia="Times New Roman" w:cstheme="minorHAnsi"/>
          <w:color w:val="646464"/>
          <w:lang w:eastAsia="fr-FR"/>
        </w:rPr>
        <w:t xml:space="preserve">Ce n’est que si le secteur des EEE s’ouvre enfin à une révision de sa vision que les opérateurs soutiendront également de leur </w:t>
      </w:r>
      <w:proofErr w:type="spellStart"/>
      <w:r w:rsidRPr="003D5B0E">
        <w:rPr>
          <w:rFonts w:eastAsia="Times New Roman" w:cstheme="minorHAnsi"/>
          <w:color w:val="646464"/>
          <w:lang w:eastAsia="fr-FR"/>
        </w:rPr>
        <w:t>coté</w:t>
      </w:r>
      <w:proofErr w:type="spellEnd"/>
      <w:r w:rsidRPr="003D5B0E">
        <w:rPr>
          <w:rFonts w:eastAsia="Times New Roman" w:cstheme="minorHAnsi"/>
          <w:color w:val="646464"/>
          <w:lang w:eastAsia="fr-FR"/>
        </w:rPr>
        <w:t xml:space="preserve"> des nouvelles exigences.  Ainsi, BEWEEE pour l’instant n’apparait pas comme un instrument de collaboration mais bien un outil pour faire reposer l'atteinte du taux de collecte vers les Régions et les opérateurs.</w:t>
      </w:r>
    </w:p>
    <w:p w:rsidR="003D5B0E" w:rsidRPr="003D5B0E" w:rsidRDefault="003D5B0E" w:rsidP="003D5B0E">
      <w:pPr>
        <w:shd w:val="clear" w:color="auto" w:fill="FFFFFF"/>
        <w:spacing w:after="100" w:afterAutospacing="1"/>
        <w:rPr>
          <w:rFonts w:eastAsia="Times New Roman" w:cstheme="minorHAnsi"/>
          <w:color w:val="646464"/>
          <w:lang w:eastAsia="fr-FR"/>
        </w:rPr>
      </w:pPr>
      <w:proofErr w:type="spellStart"/>
      <w:r w:rsidRPr="003D5B0E">
        <w:rPr>
          <w:rFonts w:eastAsia="Times New Roman" w:cstheme="minorHAnsi"/>
          <w:color w:val="646464"/>
          <w:lang w:eastAsia="fr-FR"/>
        </w:rPr>
        <w:lastRenderedPageBreak/>
        <w:t>Denuo</w:t>
      </w:r>
      <w:proofErr w:type="spellEnd"/>
      <w:r w:rsidRPr="003D5B0E">
        <w:rPr>
          <w:rFonts w:eastAsia="Times New Roman" w:cstheme="minorHAnsi"/>
          <w:color w:val="646464"/>
          <w:lang w:eastAsia="fr-FR"/>
        </w:rPr>
        <w:t xml:space="preserve"> a envoyé cette position à RECUPEL et prochainement aux Régions.  Nous sommes naturellement prêts à en discuter.</w:t>
      </w:r>
    </w:p>
    <w:p w:rsidR="003D5B0E" w:rsidRPr="003D5B0E" w:rsidRDefault="003D5B0E" w:rsidP="003D5B0E">
      <w:pPr>
        <w:rPr>
          <w:rFonts w:eastAsia="Times New Roman" w:cstheme="minorHAnsi"/>
          <w:lang w:eastAsia="fr-FR"/>
        </w:rPr>
      </w:pPr>
    </w:p>
    <w:p w:rsidR="00065421" w:rsidRPr="003D5B0E" w:rsidRDefault="00065421">
      <w:pPr>
        <w:rPr>
          <w:rFonts w:cstheme="minorHAnsi"/>
        </w:rPr>
      </w:pPr>
    </w:p>
    <w:sectPr w:rsidR="00065421" w:rsidRPr="003D5B0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0E"/>
    <w:rsid w:val="00065421"/>
    <w:rsid w:val="000F156F"/>
    <w:rsid w:val="003D5B0E"/>
    <w:rsid w:val="00D6486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756A0F37"/>
  <w15:chartTrackingRefBased/>
  <w15:docId w15:val="{EA343FE4-3F68-CF4A-B058-579DEF4B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D5B0E"/>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5">
    <w:name w:val="heading 5"/>
    <w:basedOn w:val="Normal"/>
    <w:link w:val="Titre5Car"/>
    <w:uiPriority w:val="9"/>
    <w:qFormat/>
    <w:rsid w:val="003D5B0E"/>
    <w:pPr>
      <w:spacing w:before="100" w:beforeAutospacing="1" w:after="100" w:afterAutospacing="1"/>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5B0E"/>
    <w:rPr>
      <w:rFonts w:ascii="Times New Roman" w:eastAsia="Times New Roman" w:hAnsi="Times New Roman" w:cs="Times New Roman"/>
      <w:b/>
      <w:bCs/>
      <w:kern w:val="36"/>
      <w:sz w:val="48"/>
      <w:szCs w:val="48"/>
      <w:lang w:eastAsia="fr-FR"/>
    </w:rPr>
  </w:style>
  <w:style w:type="character" w:customStyle="1" w:styleId="Titre5Car">
    <w:name w:val="Titre 5 Car"/>
    <w:basedOn w:val="Policepardfaut"/>
    <w:link w:val="Titre5"/>
    <w:uiPriority w:val="9"/>
    <w:rsid w:val="003D5B0E"/>
    <w:rPr>
      <w:rFonts w:ascii="Times New Roman" w:eastAsia="Times New Roman" w:hAnsi="Times New Roman" w:cs="Times New Roman"/>
      <w:b/>
      <w:bCs/>
      <w:sz w:val="20"/>
      <w:szCs w:val="20"/>
      <w:lang w:eastAsia="fr-FR"/>
    </w:rPr>
  </w:style>
  <w:style w:type="character" w:customStyle="1" w:styleId="field">
    <w:name w:val="field"/>
    <w:basedOn w:val="Policepardfaut"/>
    <w:rsid w:val="003D5B0E"/>
  </w:style>
  <w:style w:type="character" w:styleId="Lienhypertexte">
    <w:name w:val="Hyperlink"/>
    <w:basedOn w:val="Policepardfaut"/>
    <w:uiPriority w:val="99"/>
    <w:semiHidden/>
    <w:unhideWhenUsed/>
    <w:rsid w:val="003D5B0E"/>
    <w:rPr>
      <w:color w:val="0000FF"/>
      <w:u w:val="single"/>
    </w:rPr>
  </w:style>
  <w:style w:type="paragraph" w:styleId="NormalWeb">
    <w:name w:val="Normal (Web)"/>
    <w:basedOn w:val="Normal"/>
    <w:uiPriority w:val="99"/>
    <w:semiHidden/>
    <w:unhideWhenUsed/>
    <w:rsid w:val="003D5B0E"/>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3D5B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071995">
      <w:bodyDiv w:val="1"/>
      <w:marLeft w:val="0"/>
      <w:marRight w:val="0"/>
      <w:marTop w:val="0"/>
      <w:marBottom w:val="0"/>
      <w:divBdr>
        <w:top w:val="none" w:sz="0" w:space="0" w:color="auto"/>
        <w:left w:val="none" w:sz="0" w:space="0" w:color="auto"/>
        <w:bottom w:val="none" w:sz="0" w:space="0" w:color="auto"/>
        <w:right w:val="none" w:sz="0" w:space="0" w:color="auto"/>
      </w:divBdr>
      <w:divsChild>
        <w:div w:id="155533993">
          <w:marLeft w:val="0"/>
          <w:marRight w:val="0"/>
          <w:marTop w:val="0"/>
          <w:marBottom w:val="0"/>
          <w:divBdr>
            <w:top w:val="none" w:sz="0" w:space="0" w:color="auto"/>
            <w:left w:val="none" w:sz="0" w:space="0" w:color="auto"/>
            <w:bottom w:val="none" w:sz="0" w:space="0" w:color="auto"/>
            <w:right w:val="none" w:sz="0" w:space="0" w:color="auto"/>
          </w:divBdr>
          <w:divsChild>
            <w:div w:id="71005615">
              <w:marLeft w:val="0"/>
              <w:marRight w:val="60"/>
              <w:marTop w:val="0"/>
              <w:marBottom w:val="0"/>
              <w:divBdr>
                <w:top w:val="none" w:sz="0" w:space="0" w:color="auto"/>
                <w:left w:val="none" w:sz="0" w:space="0" w:color="auto"/>
                <w:bottom w:val="none" w:sz="0" w:space="0" w:color="auto"/>
                <w:right w:val="none" w:sz="0" w:space="0" w:color="auto"/>
              </w:divBdr>
              <w:divsChild>
                <w:div w:id="1303386701">
                  <w:marLeft w:val="0"/>
                  <w:marRight w:val="75"/>
                  <w:marTop w:val="0"/>
                  <w:marBottom w:val="0"/>
                  <w:divBdr>
                    <w:top w:val="none" w:sz="0" w:space="0" w:color="auto"/>
                    <w:left w:val="none" w:sz="0" w:space="0" w:color="auto"/>
                    <w:bottom w:val="none" w:sz="0" w:space="0" w:color="auto"/>
                    <w:right w:val="none" w:sz="0" w:space="0" w:color="auto"/>
                  </w:divBdr>
                  <w:divsChild>
                    <w:div w:id="1110857229">
                      <w:marLeft w:val="0"/>
                      <w:marRight w:val="0"/>
                      <w:marTop w:val="0"/>
                      <w:marBottom w:val="0"/>
                      <w:divBdr>
                        <w:top w:val="none" w:sz="0" w:space="0" w:color="auto"/>
                        <w:left w:val="none" w:sz="0" w:space="0" w:color="auto"/>
                        <w:bottom w:val="none" w:sz="0" w:space="0" w:color="auto"/>
                        <w:right w:val="none" w:sz="0" w:space="0" w:color="auto"/>
                      </w:divBdr>
                    </w:div>
                    <w:div w:id="15070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70602">
              <w:marLeft w:val="0"/>
              <w:marRight w:val="0"/>
              <w:marTop w:val="0"/>
              <w:marBottom w:val="0"/>
              <w:divBdr>
                <w:top w:val="none" w:sz="0" w:space="0" w:color="auto"/>
                <w:left w:val="none" w:sz="0" w:space="0" w:color="auto"/>
                <w:bottom w:val="none" w:sz="0" w:space="0" w:color="auto"/>
                <w:right w:val="none" w:sz="0" w:space="0" w:color="auto"/>
              </w:divBdr>
            </w:div>
            <w:div w:id="458836617">
              <w:marLeft w:val="0"/>
              <w:marRight w:val="0"/>
              <w:marTop w:val="300"/>
              <w:marBottom w:val="0"/>
              <w:divBdr>
                <w:top w:val="none" w:sz="0" w:space="0" w:color="auto"/>
                <w:left w:val="none" w:sz="0" w:space="0" w:color="auto"/>
                <w:bottom w:val="none" w:sz="0" w:space="0" w:color="auto"/>
                <w:right w:val="none" w:sz="0" w:space="0" w:color="auto"/>
              </w:divBdr>
              <w:divsChild>
                <w:div w:id="1716850106">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 w:id="1730835792">
          <w:marLeft w:val="0"/>
          <w:marRight w:val="0"/>
          <w:marTop w:val="0"/>
          <w:marBottom w:val="0"/>
          <w:divBdr>
            <w:top w:val="none" w:sz="0" w:space="0" w:color="auto"/>
            <w:left w:val="none" w:sz="0" w:space="0" w:color="auto"/>
            <w:bottom w:val="none" w:sz="0" w:space="0" w:color="auto"/>
            <w:right w:val="none" w:sz="0" w:space="0" w:color="auto"/>
          </w:divBdr>
          <w:divsChild>
            <w:div w:id="239759064">
              <w:marLeft w:val="0"/>
              <w:marRight w:val="0"/>
              <w:marTop w:val="300"/>
              <w:marBottom w:val="300"/>
              <w:divBdr>
                <w:top w:val="none" w:sz="0" w:space="0" w:color="auto"/>
                <w:left w:val="none" w:sz="0" w:space="0" w:color="auto"/>
                <w:bottom w:val="none" w:sz="0" w:space="0" w:color="auto"/>
                <w:right w:val="none" w:sz="0" w:space="0" w:color="auto"/>
              </w:divBdr>
              <w:divsChild>
                <w:div w:id="1136332585">
                  <w:marLeft w:val="0"/>
                  <w:marRight w:val="163"/>
                  <w:marTop w:val="0"/>
                  <w:marBottom w:val="0"/>
                  <w:divBdr>
                    <w:top w:val="none" w:sz="0" w:space="0" w:color="auto"/>
                    <w:left w:val="none" w:sz="0" w:space="0" w:color="auto"/>
                    <w:bottom w:val="none" w:sz="0" w:space="0" w:color="auto"/>
                    <w:right w:val="none" w:sz="0" w:space="0" w:color="auto"/>
                  </w:divBdr>
                  <w:divsChild>
                    <w:div w:id="90514513">
                      <w:marLeft w:val="0"/>
                      <w:marRight w:val="0"/>
                      <w:marTop w:val="0"/>
                      <w:marBottom w:val="0"/>
                      <w:divBdr>
                        <w:top w:val="none" w:sz="0" w:space="0" w:color="auto"/>
                        <w:left w:val="none" w:sz="0" w:space="0" w:color="auto"/>
                        <w:bottom w:val="none" w:sz="0" w:space="0" w:color="auto"/>
                        <w:right w:val="none" w:sz="0" w:space="0" w:color="auto"/>
                      </w:divBdr>
                      <w:divsChild>
                        <w:div w:id="14690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53322">
                  <w:marLeft w:val="0"/>
                  <w:marRight w:val="0"/>
                  <w:marTop w:val="0"/>
                  <w:marBottom w:val="0"/>
                  <w:divBdr>
                    <w:top w:val="none" w:sz="0" w:space="0" w:color="auto"/>
                    <w:left w:val="none" w:sz="0" w:space="0" w:color="auto"/>
                    <w:bottom w:val="none" w:sz="0" w:space="0" w:color="auto"/>
                    <w:right w:val="none" w:sz="0" w:space="0" w:color="auto"/>
                  </w:divBdr>
                  <w:divsChild>
                    <w:div w:id="7436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54975">
              <w:marLeft w:val="0"/>
              <w:marRight w:val="0"/>
              <w:marTop w:val="300"/>
              <w:marBottom w:val="300"/>
              <w:divBdr>
                <w:top w:val="none" w:sz="0" w:space="0" w:color="auto"/>
                <w:left w:val="none" w:sz="0" w:space="0" w:color="auto"/>
                <w:bottom w:val="none" w:sz="0" w:space="0" w:color="auto"/>
                <w:right w:val="none" w:sz="0" w:space="0" w:color="auto"/>
              </w:divBdr>
              <w:divsChild>
                <w:div w:id="1667786217">
                  <w:marLeft w:val="0"/>
                  <w:marRight w:val="163"/>
                  <w:marTop w:val="0"/>
                  <w:marBottom w:val="0"/>
                  <w:divBdr>
                    <w:top w:val="none" w:sz="0" w:space="0" w:color="auto"/>
                    <w:left w:val="none" w:sz="0" w:space="0" w:color="auto"/>
                    <w:bottom w:val="none" w:sz="0" w:space="0" w:color="auto"/>
                    <w:right w:val="none" w:sz="0" w:space="0" w:color="auto"/>
                  </w:divBdr>
                  <w:divsChild>
                    <w:div w:id="916086156">
                      <w:marLeft w:val="0"/>
                      <w:marRight w:val="0"/>
                      <w:marTop w:val="0"/>
                      <w:marBottom w:val="0"/>
                      <w:divBdr>
                        <w:top w:val="none" w:sz="0" w:space="0" w:color="auto"/>
                        <w:left w:val="none" w:sz="0" w:space="0" w:color="auto"/>
                        <w:bottom w:val="none" w:sz="0" w:space="0" w:color="auto"/>
                        <w:right w:val="none" w:sz="0" w:space="0" w:color="auto"/>
                      </w:divBdr>
                      <w:divsChild>
                        <w:div w:id="1903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3047">
                  <w:marLeft w:val="0"/>
                  <w:marRight w:val="0"/>
                  <w:marTop w:val="0"/>
                  <w:marBottom w:val="0"/>
                  <w:divBdr>
                    <w:top w:val="none" w:sz="0" w:space="0" w:color="auto"/>
                    <w:left w:val="none" w:sz="0" w:space="0" w:color="auto"/>
                    <w:bottom w:val="none" w:sz="0" w:space="0" w:color="auto"/>
                    <w:right w:val="none" w:sz="0" w:space="0" w:color="auto"/>
                  </w:divBdr>
                  <w:divsChild>
                    <w:div w:id="9654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2483">
              <w:marLeft w:val="0"/>
              <w:marRight w:val="0"/>
              <w:marTop w:val="300"/>
              <w:marBottom w:val="300"/>
              <w:divBdr>
                <w:top w:val="none" w:sz="0" w:space="0" w:color="auto"/>
                <w:left w:val="none" w:sz="0" w:space="0" w:color="auto"/>
                <w:bottom w:val="none" w:sz="0" w:space="0" w:color="auto"/>
                <w:right w:val="none" w:sz="0" w:space="0" w:color="auto"/>
              </w:divBdr>
              <w:divsChild>
                <w:div w:id="639387245">
                  <w:marLeft w:val="0"/>
                  <w:marRight w:val="163"/>
                  <w:marTop w:val="0"/>
                  <w:marBottom w:val="0"/>
                  <w:divBdr>
                    <w:top w:val="none" w:sz="0" w:space="0" w:color="auto"/>
                    <w:left w:val="none" w:sz="0" w:space="0" w:color="auto"/>
                    <w:bottom w:val="none" w:sz="0" w:space="0" w:color="auto"/>
                    <w:right w:val="none" w:sz="0" w:space="0" w:color="auto"/>
                  </w:divBdr>
                  <w:divsChild>
                    <w:div w:id="1541823275">
                      <w:marLeft w:val="0"/>
                      <w:marRight w:val="0"/>
                      <w:marTop w:val="0"/>
                      <w:marBottom w:val="0"/>
                      <w:divBdr>
                        <w:top w:val="none" w:sz="0" w:space="0" w:color="auto"/>
                        <w:left w:val="none" w:sz="0" w:space="0" w:color="auto"/>
                        <w:bottom w:val="none" w:sz="0" w:space="0" w:color="auto"/>
                        <w:right w:val="none" w:sz="0" w:space="0" w:color="auto"/>
                      </w:divBdr>
                      <w:divsChild>
                        <w:div w:id="15417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960">
                  <w:marLeft w:val="0"/>
                  <w:marRight w:val="0"/>
                  <w:marTop w:val="0"/>
                  <w:marBottom w:val="0"/>
                  <w:divBdr>
                    <w:top w:val="none" w:sz="0" w:space="0" w:color="auto"/>
                    <w:left w:val="none" w:sz="0" w:space="0" w:color="auto"/>
                    <w:bottom w:val="none" w:sz="0" w:space="0" w:color="auto"/>
                    <w:right w:val="none" w:sz="0" w:space="0" w:color="auto"/>
                  </w:divBdr>
                  <w:divsChild>
                    <w:div w:id="138498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09711">
              <w:marLeft w:val="0"/>
              <w:marRight w:val="0"/>
              <w:marTop w:val="300"/>
              <w:marBottom w:val="300"/>
              <w:divBdr>
                <w:top w:val="none" w:sz="0" w:space="0" w:color="auto"/>
                <w:left w:val="none" w:sz="0" w:space="0" w:color="auto"/>
                <w:bottom w:val="none" w:sz="0" w:space="0" w:color="auto"/>
                <w:right w:val="none" w:sz="0" w:space="0" w:color="auto"/>
              </w:divBdr>
              <w:divsChild>
                <w:div w:id="1251894367">
                  <w:marLeft w:val="0"/>
                  <w:marRight w:val="163"/>
                  <w:marTop w:val="0"/>
                  <w:marBottom w:val="0"/>
                  <w:divBdr>
                    <w:top w:val="none" w:sz="0" w:space="0" w:color="auto"/>
                    <w:left w:val="none" w:sz="0" w:space="0" w:color="auto"/>
                    <w:bottom w:val="none" w:sz="0" w:space="0" w:color="auto"/>
                    <w:right w:val="none" w:sz="0" w:space="0" w:color="auto"/>
                  </w:divBdr>
                  <w:divsChild>
                    <w:div w:id="554660664">
                      <w:marLeft w:val="0"/>
                      <w:marRight w:val="0"/>
                      <w:marTop w:val="0"/>
                      <w:marBottom w:val="0"/>
                      <w:divBdr>
                        <w:top w:val="none" w:sz="0" w:space="0" w:color="auto"/>
                        <w:left w:val="none" w:sz="0" w:space="0" w:color="auto"/>
                        <w:bottom w:val="none" w:sz="0" w:space="0" w:color="auto"/>
                        <w:right w:val="none" w:sz="0" w:space="0" w:color="auto"/>
                      </w:divBdr>
                      <w:divsChild>
                        <w:div w:id="10735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17521">
                  <w:marLeft w:val="0"/>
                  <w:marRight w:val="0"/>
                  <w:marTop w:val="0"/>
                  <w:marBottom w:val="0"/>
                  <w:divBdr>
                    <w:top w:val="none" w:sz="0" w:space="0" w:color="auto"/>
                    <w:left w:val="none" w:sz="0" w:space="0" w:color="auto"/>
                    <w:bottom w:val="none" w:sz="0" w:space="0" w:color="auto"/>
                    <w:right w:val="none" w:sz="0" w:space="0" w:color="auto"/>
                  </w:divBdr>
                  <w:divsChild>
                    <w:div w:id="110469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400</Words>
  <Characters>2203</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2</cp:revision>
  <dcterms:created xsi:type="dcterms:W3CDTF">2020-10-28T07:05:00Z</dcterms:created>
  <dcterms:modified xsi:type="dcterms:W3CDTF">2020-10-28T07:07:00Z</dcterms:modified>
</cp:coreProperties>
</file>